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536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9A4D2A" w:rsidRPr="00326B60" w14:paraId="0D75D09E" w14:textId="77777777" w:rsidTr="004501E7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402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659CA2F8" w:rsidR="009A4D2A" w:rsidRPr="00326B60" w:rsidRDefault="001846BD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Becas UNAM-DGECI Movilidad Internacional 2026-1 (Otoño 2025)</w:t>
            </w:r>
            <w:r w:rsidR="00AB3333">
              <w:rPr>
                <w:rFonts w:ascii="Arial" w:hAnsi="Arial" w:cs="Arial"/>
                <w:iCs/>
                <w:sz w:val="18"/>
                <w:szCs w:val="18"/>
                <w:lang w:val="es-MX"/>
              </w:rPr>
              <w:t>.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2DFF1E3B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AB3333" w:rsidRPr="00AB3333">
        <w:rPr>
          <w:rFonts w:ascii="Arial" w:hAnsi="Arial" w:cs="Arial"/>
          <w:sz w:val="23"/>
          <w:szCs w:val="23"/>
        </w:rPr>
        <w:t xml:space="preserve">Convocatoria </w:t>
      </w:r>
      <w:r w:rsidR="001846BD">
        <w:rPr>
          <w:rFonts w:ascii="Arial" w:hAnsi="Arial" w:cs="Arial"/>
          <w:sz w:val="23"/>
          <w:szCs w:val="23"/>
        </w:rPr>
        <w:t xml:space="preserve">de </w:t>
      </w:r>
      <w:r w:rsidR="001846BD" w:rsidRPr="001846BD">
        <w:rPr>
          <w:rFonts w:ascii="Arial" w:hAnsi="Arial" w:cs="Arial"/>
          <w:sz w:val="23"/>
          <w:szCs w:val="23"/>
        </w:rPr>
        <w:t xml:space="preserve">Becas UNAM-DGECI Movilidad Internacional </w:t>
      </w:r>
      <w:r w:rsidR="001846BD">
        <w:rPr>
          <w:rFonts w:ascii="Arial" w:hAnsi="Arial" w:cs="Arial"/>
          <w:sz w:val="23"/>
          <w:szCs w:val="23"/>
        </w:rPr>
        <w:t xml:space="preserve">semestral </w:t>
      </w:r>
      <w:r w:rsidR="001846BD" w:rsidRPr="001846BD">
        <w:rPr>
          <w:rFonts w:ascii="Arial" w:hAnsi="Arial" w:cs="Arial"/>
          <w:sz w:val="23"/>
          <w:szCs w:val="23"/>
        </w:rPr>
        <w:t>2026-1 (Otoño 2025)</w:t>
      </w:r>
      <w:r w:rsidR="00AC6799">
        <w:rPr>
          <w:rFonts w:ascii="Arial" w:hAnsi="Arial" w:cs="Arial"/>
          <w:sz w:val="23"/>
          <w:szCs w:val="23"/>
          <w:lang w:val="es-MX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</w:t>
      </w:r>
      <w:r w:rsidR="006072CB">
        <w:rPr>
          <w:rFonts w:ascii="Arial" w:hAnsi="Arial" w:cs="Arial"/>
          <w:sz w:val="23"/>
          <w:szCs w:val="23"/>
          <w:lang w:val="es-MX"/>
        </w:rPr>
        <w:t xml:space="preserve"> internos de movilidad de esta Entidad Académica y con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AB3333">
        <w:rPr>
          <w:rFonts w:ascii="Arial" w:hAnsi="Arial" w:cs="Arial"/>
          <w:sz w:val="23"/>
          <w:szCs w:val="23"/>
          <w:lang w:val="es-MX"/>
        </w:rPr>
        <w:t>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5525" w14:textId="77777777" w:rsidR="000856DF" w:rsidRDefault="000856DF" w:rsidP="00723A9F">
      <w:r>
        <w:separator/>
      </w:r>
    </w:p>
  </w:endnote>
  <w:endnote w:type="continuationSeparator" w:id="0">
    <w:p w14:paraId="6E47D713" w14:textId="77777777" w:rsidR="000856DF" w:rsidRDefault="000856DF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8F48" w14:textId="77777777" w:rsidR="000856DF" w:rsidRDefault="000856DF" w:rsidP="00723A9F">
      <w:r>
        <w:separator/>
      </w:r>
    </w:p>
  </w:footnote>
  <w:footnote w:type="continuationSeparator" w:id="0">
    <w:p w14:paraId="49AC0B2C" w14:textId="77777777" w:rsidR="000856DF" w:rsidRDefault="000856DF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856DF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46BD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418E4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01E7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072CB"/>
    <w:rsid w:val="0061020F"/>
    <w:rsid w:val="00611CFA"/>
    <w:rsid w:val="00612393"/>
    <w:rsid w:val="00616174"/>
    <w:rsid w:val="00616E1C"/>
    <w:rsid w:val="006254DD"/>
    <w:rsid w:val="00625B1A"/>
    <w:rsid w:val="00633CE6"/>
    <w:rsid w:val="006351C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5EF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411B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7F57C6"/>
    <w:rsid w:val="008032D1"/>
    <w:rsid w:val="00807794"/>
    <w:rsid w:val="008226FA"/>
    <w:rsid w:val="00824590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394C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3333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1CA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1431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3</cp:revision>
  <cp:lastPrinted>2019-04-23T19:53:00Z</cp:lastPrinted>
  <dcterms:created xsi:type="dcterms:W3CDTF">2025-04-02T00:43:00Z</dcterms:created>
  <dcterms:modified xsi:type="dcterms:W3CDTF">2025-04-02T00:43:00Z</dcterms:modified>
</cp:coreProperties>
</file>